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44"/>
        <w:gridCol w:w="3589"/>
      </w:tblGrid>
      <w:tr w:rsidR="009B452E" w:rsidRPr="00DF13AB" w14:paraId="17B2CFBB" w14:textId="77777777" w:rsidTr="570A78E3">
        <w:trPr>
          <w:trHeight w:val="420"/>
        </w:trPr>
        <w:tc>
          <w:tcPr>
            <w:tcW w:w="4815" w:type="dxa"/>
            <w:vMerge w:val="restart"/>
          </w:tcPr>
          <w:p w14:paraId="17B2CFB5" w14:textId="1A61DA26" w:rsidR="009B66A7" w:rsidRPr="005C256A" w:rsidRDefault="006B0981" w:rsidP="002E2958">
            <w:pPr>
              <w:rPr>
                <w:rFonts w:ascii="Twinkl" w:hAnsi="Twinkl" w:cstheme="minorHAnsi"/>
                <w:b/>
                <w:u w:val="single"/>
              </w:rPr>
            </w:pPr>
            <w:r w:rsidRPr="005C256A">
              <w:rPr>
                <w:rFonts w:ascii="Twinkl" w:hAnsi="Twinkl" w:cstheme="minorHAnsi"/>
                <w:b/>
                <w:u w:val="single"/>
              </w:rPr>
              <w:t xml:space="preserve">Class </w:t>
            </w:r>
            <w:r w:rsidR="00CB3E52">
              <w:rPr>
                <w:rFonts w:ascii="Twinkl" w:hAnsi="Twinkl" w:cstheme="minorHAnsi"/>
                <w:b/>
                <w:u w:val="single"/>
              </w:rPr>
              <w:t>3</w:t>
            </w:r>
            <w:r w:rsidRPr="005C256A">
              <w:rPr>
                <w:rFonts w:ascii="Twinkl" w:hAnsi="Twinkl" w:cstheme="minorHAnsi"/>
                <w:b/>
                <w:u w:val="single"/>
              </w:rPr>
              <w:t xml:space="preserve"> </w:t>
            </w:r>
            <w:r w:rsidR="009B66A7" w:rsidRPr="005C256A">
              <w:rPr>
                <w:rFonts w:ascii="Twinkl" w:hAnsi="Twinkl" w:cstheme="minorHAnsi"/>
                <w:b/>
                <w:u w:val="single"/>
              </w:rPr>
              <w:t>HOMEWORK</w:t>
            </w:r>
            <w:r w:rsidR="00130165">
              <w:rPr>
                <w:rFonts w:ascii="Twinkl" w:hAnsi="Twinkl" w:cstheme="minorHAnsi"/>
                <w:b/>
                <w:u w:val="single"/>
              </w:rPr>
              <w:t xml:space="preserve"> Spring</w:t>
            </w:r>
            <w:r w:rsidR="00FF132F" w:rsidRPr="005C256A">
              <w:rPr>
                <w:rFonts w:ascii="Twinkl" w:hAnsi="Twinkl" w:cstheme="minorHAnsi"/>
                <w:b/>
                <w:u w:val="single"/>
              </w:rPr>
              <w:t xml:space="preserve"> </w:t>
            </w:r>
            <w:r w:rsidR="00C72CF3" w:rsidRPr="005C256A">
              <w:rPr>
                <w:rFonts w:ascii="Twinkl" w:hAnsi="Twinkl" w:cstheme="minorHAnsi"/>
                <w:b/>
                <w:u w:val="single"/>
              </w:rPr>
              <w:t>202</w:t>
            </w:r>
            <w:r w:rsidR="00130165">
              <w:rPr>
                <w:rFonts w:ascii="Twinkl" w:hAnsi="Twinkl" w:cstheme="minorHAnsi"/>
                <w:b/>
                <w:u w:val="single"/>
              </w:rPr>
              <w:t>3</w:t>
            </w:r>
          </w:p>
          <w:p w14:paraId="17B2CFB6" w14:textId="77777777" w:rsidR="009B66A7" w:rsidRPr="005C256A" w:rsidRDefault="009B66A7" w:rsidP="002E2958">
            <w:pPr>
              <w:rPr>
                <w:rFonts w:ascii="Twinkl" w:hAnsi="Twinkl" w:cstheme="minorHAnsi"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sz w:val="18"/>
                <w:szCs w:val="18"/>
              </w:rPr>
              <w:t>All children are expected to complete the following each week:</w:t>
            </w:r>
          </w:p>
          <w:p w14:paraId="70B15B9D" w14:textId="6D65159E" w:rsidR="000A6229" w:rsidRPr="005C256A" w:rsidRDefault="00CB3E52" w:rsidP="000A6229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S</w:t>
            </w:r>
            <w:r w:rsidR="00C72CF3" w:rsidRPr="005C256A">
              <w:rPr>
                <w:rFonts w:ascii="Twinkl" w:hAnsi="Twinkl" w:cstheme="minorHAnsi"/>
                <w:sz w:val="18"/>
                <w:szCs w:val="18"/>
              </w:rPr>
              <w:t>pelling practice – this can be handwriting the words</w:t>
            </w:r>
            <w:r>
              <w:rPr>
                <w:rFonts w:ascii="Twinkl" w:hAnsi="Twinkl" w:cstheme="minorHAnsi"/>
                <w:sz w:val="18"/>
                <w:szCs w:val="18"/>
              </w:rPr>
              <w:t>, doing look, say, cover, write and check</w:t>
            </w:r>
            <w:r w:rsidR="00C72CF3" w:rsidRPr="005C256A">
              <w:rPr>
                <w:rFonts w:ascii="Twinkl" w:hAnsi="Twinkl" w:cstheme="minorHAnsi"/>
                <w:sz w:val="18"/>
                <w:szCs w:val="18"/>
              </w:rPr>
              <w:t xml:space="preserve"> or by creating a sentence using the word.</w:t>
            </w:r>
            <w:r w:rsidR="003A2A5B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="00CC5949">
              <w:rPr>
                <w:rFonts w:ascii="Twinkl" w:hAnsi="Twinkl" w:cstheme="minorHAnsi"/>
                <w:sz w:val="18"/>
                <w:szCs w:val="18"/>
              </w:rPr>
              <w:t xml:space="preserve">Children will have 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a </w:t>
            </w:r>
            <w:r w:rsidR="00CC5949">
              <w:rPr>
                <w:rFonts w:ascii="Twinkl" w:hAnsi="Twinkl" w:cstheme="minorHAnsi"/>
                <w:sz w:val="18"/>
                <w:szCs w:val="18"/>
              </w:rPr>
              <w:t>list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of 6-8 words</w:t>
            </w:r>
            <w:r w:rsidR="00CC5949">
              <w:rPr>
                <w:rFonts w:ascii="Twinkl" w:hAnsi="Twinkl" w:cstheme="minorHAnsi"/>
                <w:sz w:val="18"/>
                <w:szCs w:val="18"/>
              </w:rPr>
              <w:t>.</w:t>
            </w:r>
            <w:r w:rsidR="00AF4971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>
              <w:rPr>
                <w:rFonts w:ascii="Twinkl" w:hAnsi="Twinkl" w:cstheme="minorHAnsi"/>
                <w:sz w:val="18"/>
                <w:szCs w:val="18"/>
              </w:rPr>
              <w:t>Children will be tested on their words each Friday and set a new list each week</w:t>
            </w:r>
            <w:r w:rsidR="0069412A">
              <w:rPr>
                <w:rFonts w:ascii="Twinkl" w:hAnsi="Twinkl" w:cstheme="minorHAnsi"/>
                <w:sz w:val="18"/>
                <w:szCs w:val="18"/>
              </w:rPr>
              <w:t>.</w:t>
            </w:r>
          </w:p>
          <w:p w14:paraId="17B2CFB7" w14:textId="22A2705A" w:rsidR="009B66A7" w:rsidRPr="005C256A" w:rsidRDefault="00955CAA" w:rsidP="00DD7C50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sz w:val="18"/>
                <w:szCs w:val="18"/>
              </w:rPr>
              <w:t xml:space="preserve">Reading </w:t>
            </w:r>
            <w:r w:rsidR="006C40B3">
              <w:rPr>
                <w:rFonts w:ascii="Twinkl" w:hAnsi="Twinkl" w:cstheme="minorHAnsi"/>
                <w:sz w:val="18"/>
                <w:szCs w:val="18"/>
              </w:rPr>
              <w:t>for at least 10 minutes a day</w:t>
            </w:r>
            <w:r w:rsidRPr="005C256A">
              <w:rPr>
                <w:rFonts w:ascii="Twinkl" w:hAnsi="Twinkl" w:cstheme="minorHAnsi"/>
                <w:sz w:val="18"/>
                <w:szCs w:val="18"/>
              </w:rPr>
              <w:t>.</w:t>
            </w:r>
            <w:r w:rsidR="006C40B3">
              <w:rPr>
                <w:rFonts w:ascii="Twinkl" w:hAnsi="Twinkl" w:cstheme="minorHAnsi"/>
                <w:sz w:val="18"/>
                <w:szCs w:val="18"/>
              </w:rPr>
              <w:t xml:space="preserve"> This can be a fiction book, non- fiction, a magazine, or a newspaper. Reading a variety of material will be very beneficial now, and in the future, to support their learning.</w:t>
            </w:r>
          </w:p>
          <w:p w14:paraId="17B2CFB8" w14:textId="66DC1B0D" w:rsidR="00DD7C50" w:rsidRPr="005C256A" w:rsidRDefault="00C72CF3" w:rsidP="00DD7C50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sz w:val="18"/>
                <w:szCs w:val="18"/>
              </w:rPr>
              <w:t>One project homework task per term.</w:t>
            </w:r>
          </w:p>
          <w:p w14:paraId="17B2CFB9" w14:textId="36D54B07" w:rsidR="006B0981" w:rsidRPr="005C256A" w:rsidRDefault="006B0981" w:rsidP="000A6229">
            <w:pPr>
              <w:ind w:left="284"/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9133" w:type="dxa"/>
            <w:gridSpan w:val="2"/>
          </w:tcPr>
          <w:p w14:paraId="17B2CFBA" w14:textId="56232B91" w:rsidR="009B66A7" w:rsidRPr="005C256A" w:rsidRDefault="00FD3EB9" w:rsidP="00FF2161">
            <w:pPr>
              <w:jc w:val="center"/>
              <w:rPr>
                <w:rFonts w:ascii="Twinkl" w:hAnsi="Twinkl" w:cstheme="minorHAnsi"/>
                <w:b/>
              </w:rPr>
            </w:pPr>
            <w:r w:rsidRPr="005C256A">
              <w:rPr>
                <w:rFonts w:ascii="Twinkl" w:hAnsi="Twinkl" w:cstheme="minorHAnsi"/>
                <w:b/>
                <w:sz w:val="28"/>
              </w:rPr>
              <w:t xml:space="preserve">Project 1 – </w:t>
            </w:r>
            <w:r w:rsidR="00B0021D">
              <w:rPr>
                <w:rFonts w:ascii="Twinkl" w:hAnsi="Twinkl" w:cstheme="minorHAnsi"/>
                <w:b/>
                <w:sz w:val="28"/>
              </w:rPr>
              <w:t>History</w:t>
            </w:r>
          </w:p>
        </w:tc>
      </w:tr>
      <w:tr w:rsidR="004D2B14" w:rsidRPr="00A71817" w14:paraId="17B2CFC4" w14:textId="77777777" w:rsidTr="570A78E3">
        <w:trPr>
          <w:trHeight w:val="1545"/>
        </w:trPr>
        <w:tc>
          <w:tcPr>
            <w:tcW w:w="4815" w:type="dxa"/>
            <w:vMerge/>
          </w:tcPr>
          <w:p w14:paraId="17B2CFBC" w14:textId="77777777" w:rsidR="009B66A7" w:rsidRPr="005C256A" w:rsidRDefault="009B66A7" w:rsidP="002E2958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5544" w:type="dxa"/>
            <w:vAlign w:val="center"/>
          </w:tcPr>
          <w:p w14:paraId="17B2CFC2" w14:textId="0A6E86C9" w:rsidR="00FD3EB9" w:rsidRPr="002F6F8E" w:rsidRDefault="0B1FCFF4" w:rsidP="6C195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BD89E" wp14:editId="6C195813">
                  <wp:extent cx="2289810" cy="1343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3D684C06" w14:textId="5813728F" w:rsidR="009B66A7" w:rsidRDefault="00CB3E52" w:rsidP="000C32A3">
            <w:pPr>
              <w:rPr>
                <w:rFonts w:ascii="Twinkl" w:eastAsia="Times New Roman" w:hAnsi="Twinkl" w:cstheme="minorHAnsi"/>
                <w:sz w:val="20"/>
                <w:szCs w:val="20"/>
              </w:rPr>
            </w:pPr>
            <w:r>
              <w:rPr>
                <w:rFonts w:ascii="Twinkl" w:eastAsia="Times New Roman" w:hAnsi="Twinkl" w:cstheme="minorHAnsi"/>
                <w:sz w:val="20"/>
                <w:szCs w:val="20"/>
              </w:rPr>
              <w:t xml:space="preserve">Research one of these key figures from the </w:t>
            </w:r>
            <w:r w:rsidR="006C40B3">
              <w:rPr>
                <w:rFonts w:ascii="Twinkl" w:eastAsia="Times New Roman" w:hAnsi="Twinkl" w:cstheme="minorHAnsi"/>
                <w:sz w:val="20"/>
                <w:szCs w:val="20"/>
              </w:rPr>
              <w:t xml:space="preserve">American </w:t>
            </w:r>
            <w:r>
              <w:rPr>
                <w:rFonts w:ascii="Twinkl" w:eastAsia="Times New Roman" w:hAnsi="Twinkl" w:cstheme="minorHAnsi"/>
                <w:sz w:val="20"/>
                <w:szCs w:val="20"/>
              </w:rPr>
              <w:t>Civil Rights Movement</w:t>
            </w:r>
            <w:r w:rsidR="006C40B3">
              <w:rPr>
                <w:rFonts w:ascii="Twinkl" w:eastAsia="Times New Roman" w:hAnsi="Twinkl" w:cstheme="minorHAnsi"/>
                <w:sz w:val="20"/>
                <w:szCs w:val="20"/>
              </w:rPr>
              <w:t xml:space="preserve">, </w:t>
            </w:r>
            <w:r>
              <w:rPr>
                <w:rFonts w:ascii="Twinkl" w:eastAsia="Times New Roman" w:hAnsi="Twinkl" w:cstheme="minorHAnsi"/>
                <w:sz w:val="20"/>
                <w:szCs w:val="20"/>
              </w:rPr>
              <w:t>in the 1950s</w:t>
            </w:r>
            <w:r w:rsidR="006C40B3">
              <w:rPr>
                <w:rFonts w:ascii="Twinkl" w:eastAsia="Times New Roman" w:hAnsi="Twinkl" w:cstheme="minorHAnsi"/>
                <w:sz w:val="20"/>
                <w:szCs w:val="20"/>
              </w:rPr>
              <w:t>,</w:t>
            </w:r>
            <w:r>
              <w:rPr>
                <w:rFonts w:ascii="Twinkl" w:eastAsia="Times New Roman" w:hAnsi="Twinkl" w:cstheme="minorHAnsi"/>
                <w:sz w:val="20"/>
                <w:szCs w:val="20"/>
              </w:rPr>
              <w:t xml:space="preserve"> and produce a fact file (1 side of A4) along with labelled pictures from the internet or hand drawn</w:t>
            </w:r>
            <w:r w:rsidR="006C40B3">
              <w:rPr>
                <w:rFonts w:ascii="Twinkl" w:eastAsia="Times New Roman" w:hAnsi="Twinkl" w:cstheme="minorHAnsi"/>
                <w:sz w:val="20"/>
                <w:szCs w:val="20"/>
              </w:rPr>
              <w:t xml:space="preserve"> ones</w:t>
            </w:r>
            <w:r>
              <w:rPr>
                <w:rFonts w:ascii="Twinkl" w:eastAsia="Times New Roman" w:hAnsi="Twinkl" w:cstheme="minorHAnsi"/>
                <w:sz w:val="20"/>
                <w:szCs w:val="20"/>
              </w:rPr>
              <w:t>.</w:t>
            </w:r>
          </w:p>
          <w:p w14:paraId="5ADA4A52" w14:textId="77777777" w:rsidR="00CB3E52" w:rsidRDefault="00CB3E52" w:rsidP="00CB3E52">
            <w:pPr>
              <w:pStyle w:val="ListParagraph"/>
              <w:numPr>
                <w:ilvl w:val="0"/>
                <w:numId w:val="3"/>
              </w:numPr>
              <w:rPr>
                <w:rFonts w:ascii="Twinkl" w:eastAsia="Times New Roman" w:hAnsi="Twinkl" w:cstheme="minorHAnsi"/>
                <w:sz w:val="20"/>
                <w:szCs w:val="20"/>
              </w:rPr>
            </w:pPr>
            <w:r>
              <w:rPr>
                <w:rFonts w:ascii="Twinkl" w:eastAsia="Times New Roman" w:hAnsi="Twinkl" w:cstheme="minorHAnsi"/>
                <w:sz w:val="20"/>
                <w:szCs w:val="20"/>
              </w:rPr>
              <w:t>Oliver Brown</w:t>
            </w:r>
          </w:p>
          <w:p w14:paraId="294D4D4E" w14:textId="77777777" w:rsidR="00CB3E52" w:rsidRDefault="00CB3E52" w:rsidP="00CB3E52">
            <w:pPr>
              <w:pStyle w:val="ListParagraph"/>
              <w:numPr>
                <w:ilvl w:val="0"/>
                <w:numId w:val="3"/>
              </w:numPr>
              <w:rPr>
                <w:rFonts w:ascii="Twinkl" w:eastAsia="Times New Roman" w:hAnsi="Twinkl" w:cstheme="minorHAnsi"/>
                <w:sz w:val="20"/>
                <w:szCs w:val="20"/>
              </w:rPr>
            </w:pPr>
            <w:r>
              <w:rPr>
                <w:rFonts w:ascii="Twinkl" w:eastAsia="Times New Roman" w:hAnsi="Twinkl" w:cstheme="minorHAnsi"/>
                <w:sz w:val="20"/>
                <w:szCs w:val="20"/>
              </w:rPr>
              <w:t>Rosa Parks</w:t>
            </w:r>
          </w:p>
          <w:p w14:paraId="7BCFE289" w14:textId="77777777" w:rsidR="00CB3E52" w:rsidRDefault="00CB3E52" w:rsidP="00CB3E52">
            <w:pPr>
              <w:pStyle w:val="ListParagraph"/>
              <w:numPr>
                <w:ilvl w:val="0"/>
                <w:numId w:val="3"/>
              </w:numPr>
              <w:rPr>
                <w:rFonts w:ascii="Twinkl" w:eastAsia="Times New Roman" w:hAnsi="Twinkl" w:cstheme="minorHAnsi"/>
                <w:sz w:val="20"/>
                <w:szCs w:val="20"/>
              </w:rPr>
            </w:pPr>
            <w:r>
              <w:rPr>
                <w:rFonts w:ascii="Twinkl" w:eastAsia="Times New Roman" w:hAnsi="Twinkl" w:cstheme="minorHAnsi"/>
                <w:sz w:val="20"/>
                <w:szCs w:val="20"/>
              </w:rPr>
              <w:t>Martin Luther King</w:t>
            </w:r>
          </w:p>
          <w:p w14:paraId="17B2CFC3" w14:textId="445C414E" w:rsidR="006C40B3" w:rsidRPr="006C40B3" w:rsidRDefault="00CB3E52" w:rsidP="006C40B3">
            <w:pPr>
              <w:pStyle w:val="ListParagraph"/>
              <w:numPr>
                <w:ilvl w:val="0"/>
                <w:numId w:val="3"/>
              </w:numPr>
              <w:rPr>
                <w:rFonts w:ascii="Twinkl" w:eastAsia="Times New Roman" w:hAnsi="Twinkl" w:cstheme="minorHAnsi"/>
                <w:sz w:val="20"/>
                <w:szCs w:val="20"/>
              </w:rPr>
            </w:pPr>
            <w:r>
              <w:rPr>
                <w:rFonts w:ascii="Twinkl" w:eastAsia="Times New Roman" w:hAnsi="Twinkl" w:cstheme="minorHAnsi"/>
                <w:sz w:val="20"/>
                <w:szCs w:val="20"/>
              </w:rPr>
              <w:t>Mary White Ovington</w:t>
            </w:r>
          </w:p>
        </w:tc>
      </w:tr>
      <w:tr w:rsidR="009B452E" w:rsidRPr="00A71817" w14:paraId="17B2CFC7" w14:textId="77777777" w:rsidTr="570A78E3">
        <w:trPr>
          <w:trHeight w:val="600"/>
        </w:trPr>
        <w:tc>
          <w:tcPr>
            <w:tcW w:w="4815" w:type="dxa"/>
            <w:vMerge/>
          </w:tcPr>
          <w:p w14:paraId="17B2CFC5" w14:textId="77777777" w:rsidR="009B66A7" w:rsidRPr="005C256A" w:rsidRDefault="009B66A7" w:rsidP="002E2958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9133" w:type="dxa"/>
            <w:gridSpan w:val="2"/>
          </w:tcPr>
          <w:p w14:paraId="17B2CFC6" w14:textId="3BF8275B" w:rsidR="009B66A7" w:rsidRPr="005C256A" w:rsidRDefault="00FD3EB9" w:rsidP="570A78E3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570A78E3">
              <w:rPr>
                <w:rFonts w:ascii="Twinkl" w:hAnsi="Twinkl"/>
                <w:b/>
                <w:bCs/>
                <w:sz w:val="28"/>
                <w:szCs w:val="28"/>
              </w:rPr>
              <w:t>Project 2 –</w:t>
            </w:r>
            <w:r w:rsidR="00F71A5E" w:rsidRPr="570A78E3">
              <w:rPr>
                <w:rFonts w:ascii="Twinkl" w:hAnsi="Twinkl"/>
                <w:b/>
                <w:bCs/>
                <w:sz w:val="28"/>
                <w:szCs w:val="28"/>
              </w:rPr>
              <w:t xml:space="preserve"> </w:t>
            </w:r>
            <w:r w:rsidR="05519748" w:rsidRPr="570A78E3">
              <w:rPr>
                <w:rFonts w:ascii="Twinkl" w:hAnsi="Twinkl"/>
                <w:b/>
                <w:bCs/>
                <w:sz w:val="28"/>
                <w:szCs w:val="28"/>
              </w:rPr>
              <w:t>Art</w:t>
            </w:r>
          </w:p>
        </w:tc>
      </w:tr>
      <w:tr w:rsidR="004D2B14" w:rsidRPr="00094C33" w14:paraId="17B2CFD0" w14:textId="77777777" w:rsidTr="570A78E3">
        <w:trPr>
          <w:trHeight w:val="390"/>
        </w:trPr>
        <w:tc>
          <w:tcPr>
            <w:tcW w:w="4815" w:type="dxa"/>
            <w:vMerge/>
          </w:tcPr>
          <w:p w14:paraId="17B2CFC8" w14:textId="77777777" w:rsidR="009B66A7" w:rsidRPr="005C256A" w:rsidRDefault="009B66A7" w:rsidP="002E2958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5544" w:type="dxa"/>
            <w:vMerge w:val="restart"/>
          </w:tcPr>
          <w:p w14:paraId="17B2CFCE" w14:textId="395ABEF9" w:rsidR="00FD3EB9" w:rsidRPr="002F6F8E" w:rsidRDefault="78CFCC34" w:rsidP="6C195813">
            <w:pPr>
              <w:tabs>
                <w:tab w:val="left" w:pos="2076"/>
              </w:tabs>
              <w:jc w:val="center"/>
            </w:pPr>
            <w:r>
              <w:t xml:space="preserve">                      </w:t>
            </w:r>
            <w:r w:rsidR="208DF230">
              <w:rPr>
                <w:noProof/>
              </w:rPr>
              <w:drawing>
                <wp:inline distT="0" distB="0" distL="0" distR="0" wp14:anchorId="48918645" wp14:editId="570A78E3">
                  <wp:extent cx="1209675" cy="1666875"/>
                  <wp:effectExtent l="0" t="0" r="0" b="0"/>
                  <wp:docPr id="1990243954" name="Picture 1990243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6CF5B81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255765" wp14:editId="0C658E7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019941" cy="1295400"/>
                  <wp:effectExtent l="0" t="0" r="0" b="0"/>
                  <wp:wrapSquare wrapText="bothSides"/>
                  <wp:docPr id="459848771" name="Picture 459848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41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9" w:type="dxa"/>
            <w:vMerge w:val="restart"/>
          </w:tcPr>
          <w:p w14:paraId="17B2CFCF" w14:textId="1BFDC054" w:rsidR="009B66A7" w:rsidRPr="005C256A" w:rsidRDefault="00C84F52" w:rsidP="5E27F56E">
            <w:pPr>
              <w:rPr>
                <w:rFonts w:ascii="Twinkl" w:hAnsi="Twinkl"/>
                <w:sz w:val="20"/>
                <w:szCs w:val="20"/>
              </w:rPr>
            </w:pPr>
            <w:r w:rsidRPr="570A78E3">
              <w:rPr>
                <w:rFonts w:ascii="Twinkl" w:hAnsi="Twinkl"/>
                <w:sz w:val="20"/>
                <w:szCs w:val="20"/>
              </w:rPr>
              <w:t xml:space="preserve">This term we are learning about </w:t>
            </w:r>
            <w:r w:rsidR="4B9D32B0" w:rsidRPr="570A78E3">
              <w:rPr>
                <w:rFonts w:ascii="Twinkl" w:hAnsi="Twinkl"/>
                <w:sz w:val="20"/>
                <w:szCs w:val="20"/>
              </w:rPr>
              <w:t>Picasso</w:t>
            </w:r>
            <w:r w:rsidR="73976A22" w:rsidRPr="570A78E3">
              <w:rPr>
                <w:rFonts w:ascii="Twinkl" w:hAnsi="Twinkl"/>
                <w:sz w:val="20"/>
                <w:szCs w:val="20"/>
              </w:rPr>
              <w:t>,</w:t>
            </w:r>
            <w:r w:rsidR="4B9D32B0" w:rsidRPr="570A78E3">
              <w:rPr>
                <w:rFonts w:ascii="Twinkl" w:hAnsi="Twinkl"/>
                <w:sz w:val="20"/>
                <w:szCs w:val="20"/>
              </w:rPr>
              <w:t xml:space="preserve"> through portraits</w:t>
            </w:r>
            <w:r w:rsidR="00524CC6" w:rsidRPr="570A78E3">
              <w:rPr>
                <w:rFonts w:ascii="Twinkl" w:hAnsi="Twinkl"/>
                <w:sz w:val="20"/>
                <w:szCs w:val="20"/>
              </w:rPr>
              <w:t xml:space="preserve">. Can you </w:t>
            </w:r>
            <w:r w:rsidR="7B088254" w:rsidRPr="570A78E3">
              <w:rPr>
                <w:rFonts w:ascii="Twinkl" w:hAnsi="Twinkl"/>
                <w:sz w:val="20"/>
                <w:szCs w:val="20"/>
              </w:rPr>
              <w:t>create a self-portrait in a new</w:t>
            </w:r>
            <w:r w:rsidR="5D872392" w:rsidRPr="570A78E3">
              <w:rPr>
                <w:rFonts w:ascii="Twinkl" w:hAnsi="Twinkl"/>
                <w:sz w:val="20"/>
                <w:szCs w:val="20"/>
              </w:rPr>
              <w:t xml:space="preserve"> and</w:t>
            </w:r>
            <w:r w:rsidR="7B088254" w:rsidRPr="570A78E3">
              <w:rPr>
                <w:rFonts w:ascii="Twinkl" w:hAnsi="Twinkl"/>
                <w:sz w:val="20"/>
                <w:szCs w:val="20"/>
              </w:rPr>
              <w:t xml:space="preserve"> original way</w:t>
            </w:r>
            <w:r w:rsidR="45F6622C" w:rsidRPr="570A78E3">
              <w:rPr>
                <w:rFonts w:ascii="Twinkl" w:hAnsi="Twinkl"/>
                <w:sz w:val="20"/>
                <w:szCs w:val="20"/>
              </w:rPr>
              <w:t xml:space="preserve"> </w:t>
            </w:r>
            <w:r w:rsidR="12C730B5" w:rsidRPr="570A78E3">
              <w:rPr>
                <w:rFonts w:ascii="Twinkl" w:hAnsi="Twinkl"/>
                <w:sz w:val="20"/>
                <w:szCs w:val="20"/>
              </w:rPr>
              <w:t xml:space="preserve">using </w:t>
            </w:r>
            <w:r w:rsidR="45F6622C" w:rsidRPr="570A78E3">
              <w:rPr>
                <w:rFonts w:ascii="Twinkl" w:hAnsi="Twinkl"/>
                <w:sz w:val="20"/>
                <w:szCs w:val="20"/>
              </w:rPr>
              <w:t xml:space="preserve">any medium. You </w:t>
            </w:r>
            <w:r w:rsidR="7B088254" w:rsidRPr="570A78E3">
              <w:rPr>
                <w:rFonts w:ascii="Twinkl" w:hAnsi="Twinkl"/>
                <w:sz w:val="20"/>
                <w:szCs w:val="20"/>
              </w:rPr>
              <w:t xml:space="preserve">may wish to use </w:t>
            </w:r>
            <w:r w:rsidR="7E34B0F9" w:rsidRPr="570A78E3">
              <w:rPr>
                <w:rFonts w:ascii="Twinkl" w:hAnsi="Twinkl"/>
                <w:sz w:val="20"/>
                <w:szCs w:val="20"/>
              </w:rPr>
              <w:t xml:space="preserve">torn </w:t>
            </w:r>
            <w:r w:rsidR="1C2C08C4" w:rsidRPr="570A78E3">
              <w:rPr>
                <w:rFonts w:ascii="Twinkl" w:hAnsi="Twinkl"/>
                <w:sz w:val="20"/>
                <w:szCs w:val="20"/>
              </w:rPr>
              <w:t xml:space="preserve">up </w:t>
            </w:r>
            <w:r w:rsidR="7B088254" w:rsidRPr="570A78E3">
              <w:rPr>
                <w:rFonts w:ascii="Twinkl" w:hAnsi="Twinkl"/>
                <w:sz w:val="20"/>
                <w:szCs w:val="20"/>
              </w:rPr>
              <w:t>magazine</w:t>
            </w:r>
            <w:r w:rsidR="50444FBD" w:rsidRPr="570A78E3">
              <w:rPr>
                <w:rFonts w:ascii="Twinkl" w:hAnsi="Twinkl"/>
                <w:sz w:val="20"/>
                <w:szCs w:val="20"/>
              </w:rPr>
              <w:t xml:space="preserve"> pieces</w:t>
            </w:r>
            <w:r w:rsidR="7B088254" w:rsidRPr="570A78E3">
              <w:rPr>
                <w:rFonts w:ascii="Twinkl" w:hAnsi="Twinkl"/>
                <w:sz w:val="20"/>
                <w:szCs w:val="20"/>
              </w:rPr>
              <w:t>, newspaper</w:t>
            </w:r>
            <w:r w:rsidR="169E08AD" w:rsidRPr="570A78E3">
              <w:rPr>
                <w:rFonts w:ascii="Twinkl" w:hAnsi="Twinkl"/>
                <w:sz w:val="20"/>
                <w:szCs w:val="20"/>
              </w:rPr>
              <w:t xml:space="preserve"> pieces</w:t>
            </w:r>
            <w:r w:rsidR="7B088254" w:rsidRPr="570A78E3">
              <w:rPr>
                <w:rFonts w:ascii="Twinkl" w:hAnsi="Twinkl"/>
                <w:sz w:val="20"/>
                <w:szCs w:val="20"/>
              </w:rPr>
              <w:t>, paint</w:t>
            </w:r>
            <w:r w:rsidR="726C02C6" w:rsidRPr="570A78E3">
              <w:rPr>
                <w:rFonts w:ascii="Twinkl" w:hAnsi="Twinkl"/>
                <w:sz w:val="20"/>
                <w:szCs w:val="20"/>
              </w:rPr>
              <w:t>, clay or any</w:t>
            </w:r>
            <w:r w:rsidR="7EB8E31B" w:rsidRPr="570A78E3">
              <w:rPr>
                <w:rFonts w:ascii="Twinkl" w:hAnsi="Twinkl"/>
                <w:sz w:val="20"/>
                <w:szCs w:val="20"/>
              </w:rPr>
              <w:t xml:space="preserve"> </w:t>
            </w:r>
            <w:r w:rsidR="726C02C6" w:rsidRPr="570A78E3">
              <w:rPr>
                <w:rFonts w:ascii="Twinkl" w:hAnsi="Twinkl"/>
                <w:sz w:val="20"/>
                <w:szCs w:val="20"/>
              </w:rPr>
              <w:t xml:space="preserve">other </w:t>
            </w:r>
            <w:r w:rsidR="17CCF2A4" w:rsidRPr="570A78E3">
              <w:rPr>
                <w:rFonts w:ascii="Twinkl" w:hAnsi="Twinkl"/>
                <w:sz w:val="20"/>
                <w:szCs w:val="20"/>
              </w:rPr>
              <w:t>a</w:t>
            </w:r>
            <w:r w:rsidR="50A671FF" w:rsidRPr="570A78E3">
              <w:rPr>
                <w:rFonts w:ascii="Twinkl" w:hAnsi="Twinkl"/>
                <w:sz w:val="20"/>
                <w:szCs w:val="20"/>
              </w:rPr>
              <w:t>rt or recyclable materials you have at home</w:t>
            </w:r>
            <w:r w:rsidR="1505D126" w:rsidRPr="570A78E3">
              <w:rPr>
                <w:rFonts w:ascii="Twinkl" w:hAnsi="Twinkl"/>
                <w:sz w:val="20"/>
                <w:szCs w:val="20"/>
              </w:rPr>
              <w:t>.</w:t>
            </w:r>
          </w:p>
        </w:tc>
      </w:tr>
      <w:tr w:rsidR="004D2B14" w:rsidRPr="00A71817" w14:paraId="17B2CFDE" w14:textId="77777777" w:rsidTr="570A78E3">
        <w:trPr>
          <w:trHeight w:val="223"/>
        </w:trPr>
        <w:tc>
          <w:tcPr>
            <w:tcW w:w="4815" w:type="dxa"/>
            <w:vMerge w:val="restart"/>
          </w:tcPr>
          <w:p w14:paraId="5E3F612B" w14:textId="36FAB28D" w:rsidR="00E50F80" w:rsidRDefault="00DD7C50" w:rsidP="002E2958">
            <w:pPr>
              <w:rPr>
                <w:rFonts w:ascii="Twinkl" w:hAnsi="Twinkl" w:cstheme="minorHAnsi"/>
                <w:bCs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b/>
                <w:sz w:val="18"/>
                <w:szCs w:val="18"/>
              </w:rPr>
              <w:t>Homework projects</w:t>
            </w:r>
            <w:r w:rsidR="00C72CF3" w:rsidRPr="005C256A"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="00C72CF3" w:rsidRPr="005C256A">
              <w:rPr>
                <w:rFonts w:ascii="Twinkl" w:hAnsi="Twinkl" w:cstheme="minorHAnsi"/>
                <w:bCs/>
                <w:sz w:val="18"/>
                <w:szCs w:val="18"/>
              </w:rPr>
              <w:t>will be set termly to help consolidate learning taking place in school. Project homework tasks are for every child to engage in and encourage creativity in learning.</w:t>
            </w:r>
            <w:r w:rsidR="00C72CF3" w:rsidRPr="005C256A">
              <w:rPr>
                <w:rFonts w:ascii="Twinkl" w:hAnsi="Twinkl" w:cstheme="minorHAnsi"/>
                <w:b/>
                <w:sz w:val="18"/>
                <w:szCs w:val="18"/>
              </w:rPr>
              <w:t xml:space="preserve"> Choose one </w:t>
            </w:r>
            <w:r w:rsidR="00BC7664" w:rsidRPr="005C256A">
              <w:rPr>
                <w:rFonts w:ascii="Twinkl" w:hAnsi="Twinkl" w:cstheme="minorHAnsi"/>
                <w:b/>
                <w:sz w:val="18"/>
                <w:szCs w:val="18"/>
              </w:rPr>
              <w:t>project</w:t>
            </w:r>
            <w:r w:rsidR="00C72CF3" w:rsidRPr="005C256A">
              <w:rPr>
                <w:rFonts w:ascii="Twinkl" w:hAnsi="Twinkl" w:cstheme="minorHAnsi"/>
                <w:b/>
                <w:sz w:val="18"/>
                <w:szCs w:val="18"/>
              </w:rPr>
              <w:t xml:space="preserve"> to complete this half term. </w:t>
            </w:r>
            <w:r w:rsidR="00BC7664" w:rsidRPr="005C256A">
              <w:rPr>
                <w:rFonts w:ascii="Twinkl" w:hAnsi="Twinkl" w:cstheme="minorHAnsi"/>
                <w:bCs/>
                <w:sz w:val="18"/>
                <w:szCs w:val="18"/>
              </w:rPr>
              <w:t>If you want to do more, you can!</w:t>
            </w:r>
            <w:r w:rsidR="005E363B">
              <w:rPr>
                <w:rFonts w:ascii="Twinkl" w:hAnsi="Twinkl" w:cstheme="minorHAnsi"/>
                <w:bCs/>
                <w:sz w:val="18"/>
                <w:szCs w:val="18"/>
              </w:rPr>
              <w:t xml:space="preserve"> Learning at home helps to accelerate your child’s progress.</w:t>
            </w:r>
          </w:p>
          <w:p w14:paraId="2F30C302" w14:textId="77777777" w:rsidR="00A548A2" w:rsidRPr="005C256A" w:rsidRDefault="00A548A2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79CDAF93" w14:textId="16D998AA" w:rsidR="00E50F80" w:rsidRPr="005C256A" w:rsidRDefault="00E50F80" w:rsidP="002E2958">
            <w:pPr>
              <w:rPr>
                <w:rFonts w:ascii="Twinkl" w:hAnsi="Twinkl" w:cstheme="minorHAnsi"/>
                <w:b/>
                <w:bCs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b/>
                <w:bCs/>
                <w:sz w:val="18"/>
                <w:szCs w:val="18"/>
              </w:rPr>
              <w:t xml:space="preserve">Please choose 1 homework project to complete this term (as well as your weekly </w:t>
            </w:r>
            <w:r w:rsidR="006C40B3">
              <w:rPr>
                <w:rFonts w:ascii="Twinkl" w:hAnsi="Twinkl" w:cstheme="minorHAnsi"/>
                <w:b/>
                <w:bCs/>
                <w:sz w:val="18"/>
                <w:szCs w:val="18"/>
              </w:rPr>
              <w:t>spellings</w:t>
            </w:r>
            <w:r w:rsidR="001D6C48">
              <w:rPr>
                <w:rFonts w:ascii="Twinkl" w:hAnsi="Twinkl" w:cstheme="minorHAnsi"/>
                <w:b/>
                <w:bCs/>
                <w:sz w:val="18"/>
                <w:szCs w:val="18"/>
              </w:rPr>
              <w:t xml:space="preserve"> and reading practise)</w:t>
            </w:r>
            <w:r w:rsidR="006C40B3">
              <w:rPr>
                <w:rFonts w:ascii="Twinkl" w:hAnsi="Twinkl" w:cstheme="minorHAnsi"/>
                <w:b/>
                <w:bCs/>
                <w:sz w:val="18"/>
                <w:szCs w:val="18"/>
              </w:rPr>
              <w:t>.</w:t>
            </w:r>
          </w:p>
          <w:p w14:paraId="17B2CFD2" w14:textId="77777777" w:rsidR="008B2366" w:rsidRPr="005C256A" w:rsidRDefault="008B2366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BFC306C" w14:textId="76C6E1C3" w:rsidR="009B66A7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  <w:r w:rsidRPr="002422A5">
              <w:rPr>
                <w:rFonts w:ascii="Twinkl" w:hAnsi="Twinkl" w:cstheme="minorHAnsi"/>
                <w:sz w:val="18"/>
                <w:szCs w:val="18"/>
              </w:rPr>
              <w:t xml:space="preserve">We will invite parents </w:t>
            </w:r>
            <w:r w:rsidR="00A548A2">
              <w:rPr>
                <w:rFonts w:ascii="Twinkl" w:hAnsi="Twinkl" w:cstheme="minorHAnsi"/>
                <w:sz w:val="18"/>
                <w:szCs w:val="18"/>
              </w:rPr>
              <w:t xml:space="preserve">into </w:t>
            </w:r>
            <w:r w:rsidR="004D2500" w:rsidRPr="002422A5">
              <w:rPr>
                <w:rFonts w:ascii="Twinkl" w:hAnsi="Twinkl" w:cstheme="minorHAnsi"/>
                <w:sz w:val="18"/>
                <w:szCs w:val="18"/>
              </w:rPr>
              <w:t>school in the second half of term</w:t>
            </w:r>
            <w:r w:rsidRPr="002422A5">
              <w:rPr>
                <w:rFonts w:ascii="Twinkl" w:hAnsi="Twinkl" w:cstheme="minorHAnsi"/>
                <w:sz w:val="18"/>
                <w:szCs w:val="18"/>
              </w:rPr>
              <w:t xml:space="preserve"> to see the homework and celebrate home learning. </w:t>
            </w:r>
          </w:p>
          <w:p w14:paraId="26D4BF98" w14:textId="77777777" w:rsidR="00BC7664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F283127" w14:textId="77777777" w:rsidR="00BC7664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  <w:r w:rsidRPr="002422A5">
              <w:rPr>
                <w:rFonts w:ascii="Twinkl" w:hAnsi="Twinkl" w:cstheme="minorHAnsi"/>
                <w:sz w:val="18"/>
                <w:szCs w:val="18"/>
              </w:rPr>
              <w:t>Thank you for the ongoing support with your child’s home learning.</w:t>
            </w:r>
          </w:p>
          <w:p w14:paraId="5381A0A3" w14:textId="77777777" w:rsidR="00BC7664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17B2CFDB" w14:textId="57BF9719" w:rsidR="00BC7664" w:rsidRPr="005C256A" w:rsidRDefault="006C40B3" w:rsidP="002E2958">
            <w:pPr>
              <w:rPr>
                <w:rFonts w:ascii="Twinkl" w:hAnsi="Twinkl" w:cstheme="minorHAnsi"/>
                <w:sz w:val="16"/>
                <w:szCs w:val="16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Mrs Willis and Mrs Bonnett</w:t>
            </w:r>
          </w:p>
        </w:tc>
        <w:tc>
          <w:tcPr>
            <w:tcW w:w="5544" w:type="dxa"/>
            <w:vMerge/>
          </w:tcPr>
          <w:p w14:paraId="17B2CFDC" w14:textId="77777777" w:rsidR="009B66A7" w:rsidRPr="002F6F8E" w:rsidRDefault="009B66A7" w:rsidP="002E2958">
            <w:pPr>
              <w:jc w:val="center"/>
              <w:rPr>
                <w:rFonts w:cstheme="minorHAnsi"/>
              </w:rPr>
            </w:pPr>
          </w:p>
        </w:tc>
        <w:tc>
          <w:tcPr>
            <w:tcW w:w="3589" w:type="dxa"/>
            <w:vMerge/>
          </w:tcPr>
          <w:p w14:paraId="17B2CFDD" w14:textId="77777777" w:rsidR="009B66A7" w:rsidRPr="005C256A" w:rsidRDefault="009B66A7" w:rsidP="002E2958">
            <w:pPr>
              <w:jc w:val="center"/>
              <w:rPr>
                <w:rFonts w:ascii="Twinkl" w:hAnsi="Twinkl" w:cstheme="minorHAnsi"/>
              </w:rPr>
            </w:pPr>
          </w:p>
        </w:tc>
      </w:tr>
      <w:tr w:rsidR="009B452E" w:rsidRPr="00A71817" w14:paraId="17B2CFE1" w14:textId="77777777" w:rsidTr="570A78E3">
        <w:trPr>
          <w:trHeight w:val="451"/>
        </w:trPr>
        <w:tc>
          <w:tcPr>
            <w:tcW w:w="4815" w:type="dxa"/>
            <w:vMerge/>
          </w:tcPr>
          <w:p w14:paraId="17B2CFDF" w14:textId="77777777" w:rsidR="009B66A7" w:rsidRPr="002F6F8E" w:rsidRDefault="009B66A7" w:rsidP="002E29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33" w:type="dxa"/>
            <w:gridSpan w:val="2"/>
          </w:tcPr>
          <w:p w14:paraId="17B2CFE0" w14:textId="45517485" w:rsidR="009B66A7" w:rsidRPr="005C256A" w:rsidRDefault="00FD3EB9" w:rsidP="00F01BB7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 w:rsidRPr="005C256A">
              <w:rPr>
                <w:rFonts w:ascii="Twinkl" w:hAnsi="Twinkl" w:cstheme="minorHAnsi"/>
                <w:b/>
                <w:sz w:val="28"/>
                <w:szCs w:val="28"/>
              </w:rPr>
              <w:t xml:space="preserve">Project 3 </w:t>
            </w:r>
            <w:r w:rsidR="00397CB9" w:rsidRPr="005C256A">
              <w:rPr>
                <w:rFonts w:ascii="Twinkl" w:hAnsi="Twinkl" w:cstheme="minorHAnsi"/>
                <w:b/>
                <w:sz w:val="28"/>
                <w:szCs w:val="28"/>
              </w:rPr>
              <w:t>–</w:t>
            </w:r>
            <w:r w:rsidR="00347728" w:rsidRPr="005C256A">
              <w:rPr>
                <w:rFonts w:ascii="Twinkl" w:hAnsi="Twinkl" w:cstheme="minorHAnsi"/>
                <w:b/>
                <w:sz w:val="28"/>
                <w:szCs w:val="28"/>
              </w:rPr>
              <w:t xml:space="preserve"> </w:t>
            </w:r>
            <w:r w:rsidR="00EF70BA">
              <w:rPr>
                <w:rFonts w:ascii="Twinkl" w:hAnsi="Twinkl" w:cstheme="minorHAnsi"/>
                <w:b/>
                <w:sz w:val="28"/>
                <w:szCs w:val="28"/>
              </w:rPr>
              <w:t>RE</w:t>
            </w:r>
          </w:p>
        </w:tc>
      </w:tr>
      <w:tr w:rsidR="004D2B14" w:rsidRPr="00A71817" w14:paraId="17B2CFE5" w14:textId="77777777" w:rsidTr="570A78E3">
        <w:trPr>
          <w:trHeight w:val="3018"/>
        </w:trPr>
        <w:tc>
          <w:tcPr>
            <w:tcW w:w="4815" w:type="dxa"/>
            <w:vMerge/>
          </w:tcPr>
          <w:p w14:paraId="17B2CFE2" w14:textId="77777777" w:rsidR="009B66A7" w:rsidRPr="002F6F8E" w:rsidRDefault="009B66A7" w:rsidP="002E29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44" w:type="dxa"/>
          </w:tcPr>
          <w:p w14:paraId="17B2CFE3" w14:textId="5D14788B" w:rsidR="000C32A3" w:rsidRPr="002F6F8E" w:rsidRDefault="00584E60" w:rsidP="00487152">
            <w:pPr>
              <w:tabs>
                <w:tab w:val="left" w:pos="251"/>
                <w:tab w:val="center" w:pos="216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20F86F7" wp14:editId="447524E0">
                  <wp:extent cx="2628900" cy="1743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14912D0C" w14:textId="77777777" w:rsidR="005F5C53" w:rsidRDefault="00EF70BA" w:rsidP="00397CB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Have a go at making hot cross buns</w:t>
            </w:r>
            <w:r w:rsidR="00273110">
              <w:rPr>
                <w:rFonts w:ascii="Twinkl" w:hAnsi="Twinkl" w:cstheme="minorHAnsi"/>
                <w:sz w:val="20"/>
                <w:szCs w:val="20"/>
              </w:rPr>
              <w:t xml:space="preserve"> (there is a simple recipe here </w:t>
            </w:r>
            <w:hyperlink r:id="rId9" w:history="1">
              <w:r w:rsidR="00273110" w:rsidRPr="006459FF">
                <w:rPr>
                  <w:rStyle w:val="Hyperlink"/>
                  <w:rFonts w:ascii="Twinkl" w:hAnsi="Twinkl"/>
                  <w:sz w:val="20"/>
                  <w:szCs w:val="20"/>
                </w:rPr>
                <w:t>Easy hot cross buns recipe for kids | Cooking with my kids</w:t>
              </w:r>
            </w:hyperlink>
            <w:r w:rsidR="006459FF" w:rsidRPr="006459FF">
              <w:rPr>
                <w:rFonts w:ascii="Twinkl" w:hAnsi="Twinkl"/>
                <w:sz w:val="20"/>
                <w:szCs w:val="20"/>
              </w:rPr>
              <w:t>)</w:t>
            </w:r>
          </w:p>
          <w:p w14:paraId="004EFB16" w14:textId="77777777" w:rsidR="006459FF" w:rsidRDefault="006459FF" w:rsidP="00397CB9">
            <w:pPr>
              <w:rPr>
                <w:rFonts w:ascii="Twinkl" w:hAnsi="Twinkl"/>
                <w:sz w:val="20"/>
                <w:szCs w:val="20"/>
              </w:rPr>
            </w:pPr>
          </w:p>
          <w:p w14:paraId="71FFEEC8" w14:textId="77777777" w:rsidR="006459FF" w:rsidRDefault="006459FF" w:rsidP="00397CB9">
            <w:p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Take a picture of your hot cross buns </w:t>
            </w:r>
            <w:r w:rsidR="00C413D5">
              <w:rPr>
                <w:rFonts w:ascii="Twinkl" w:hAnsi="Twinkl" w:cstheme="minorHAnsi"/>
                <w:sz w:val="20"/>
                <w:szCs w:val="20"/>
              </w:rPr>
              <w:t>and write about how you made them. D</w:t>
            </w:r>
            <w:r w:rsidR="00C43770">
              <w:rPr>
                <w:rFonts w:ascii="Twinkl" w:hAnsi="Twinkl" w:cstheme="minorHAnsi"/>
                <w:sz w:val="20"/>
                <w:szCs w:val="20"/>
              </w:rPr>
              <w:t>id</w:t>
            </w:r>
            <w:r w:rsidR="00C413D5">
              <w:rPr>
                <w:rFonts w:ascii="Twinkl" w:hAnsi="Twinkl" w:cstheme="minorHAnsi"/>
                <w:sz w:val="20"/>
                <w:szCs w:val="20"/>
              </w:rPr>
              <w:t xml:space="preserve"> you like tasting them?</w:t>
            </w:r>
          </w:p>
          <w:p w14:paraId="5D2E4E8A" w14:textId="77777777" w:rsidR="00C43770" w:rsidRDefault="00C43770" w:rsidP="00397CB9">
            <w:pPr>
              <w:rPr>
                <w:rFonts w:ascii="Twinkl" w:hAnsi="Twinkl" w:cstheme="minorHAnsi"/>
                <w:sz w:val="20"/>
                <w:szCs w:val="20"/>
              </w:rPr>
            </w:pPr>
          </w:p>
          <w:p w14:paraId="17B2CFE4" w14:textId="7F11A0B4" w:rsidR="00C43770" w:rsidRPr="005C256A" w:rsidRDefault="0002110B" w:rsidP="00397CB9">
            <w:p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Can you find out </w:t>
            </w:r>
            <w:r w:rsidR="00216D01">
              <w:rPr>
                <w:rFonts w:ascii="Twinkl" w:hAnsi="Twinkl" w:cstheme="minorHAnsi"/>
                <w:sz w:val="20"/>
                <w:szCs w:val="20"/>
              </w:rPr>
              <w:t>what the cross on the top and the fruit and spices in the hot cross bun symbolise?</w:t>
            </w:r>
          </w:p>
        </w:tc>
      </w:tr>
    </w:tbl>
    <w:p w14:paraId="17B2CFE6" w14:textId="77777777" w:rsidR="00F45E7A" w:rsidRDefault="00F45E7A"/>
    <w:sectPr w:rsidR="00F45E7A" w:rsidSect="009B6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99D"/>
    <w:multiLevelType w:val="hybridMultilevel"/>
    <w:tmpl w:val="EAF0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B74"/>
    <w:multiLevelType w:val="hybridMultilevel"/>
    <w:tmpl w:val="E4845658"/>
    <w:lvl w:ilvl="0" w:tplc="F20E8C0C">
      <w:start w:val="1"/>
      <w:numFmt w:val="decimal"/>
      <w:lvlText w:val="%1."/>
      <w:lvlJc w:val="left"/>
      <w:pPr>
        <w:ind w:left="644" w:hanging="360"/>
      </w:pPr>
      <w:rPr>
        <w:rFonts w:ascii="Jarman" w:hAnsi="Jarman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6E59"/>
    <w:multiLevelType w:val="hybridMultilevel"/>
    <w:tmpl w:val="5E96F434"/>
    <w:lvl w:ilvl="0" w:tplc="FD24E1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62666">
    <w:abstractNumId w:val="1"/>
  </w:num>
  <w:num w:numId="2" w16cid:durableId="1201479285">
    <w:abstractNumId w:val="2"/>
  </w:num>
  <w:num w:numId="3" w16cid:durableId="100205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A7"/>
    <w:rsid w:val="00000DD9"/>
    <w:rsid w:val="0002110B"/>
    <w:rsid w:val="000574CC"/>
    <w:rsid w:val="000606B3"/>
    <w:rsid w:val="000A2BE3"/>
    <w:rsid w:val="000A341F"/>
    <w:rsid w:val="000A6229"/>
    <w:rsid w:val="000A6FFF"/>
    <w:rsid w:val="000B5D89"/>
    <w:rsid w:val="000C0108"/>
    <w:rsid w:val="000C32A3"/>
    <w:rsid w:val="000E1203"/>
    <w:rsid w:val="0011037D"/>
    <w:rsid w:val="00110C4C"/>
    <w:rsid w:val="00130165"/>
    <w:rsid w:val="0013300C"/>
    <w:rsid w:val="00150E32"/>
    <w:rsid w:val="001B4F31"/>
    <w:rsid w:val="001B7653"/>
    <w:rsid w:val="001D6C48"/>
    <w:rsid w:val="00214FF4"/>
    <w:rsid w:val="00216D01"/>
    <w:rsid w:val="002209DE"/>
    <w:rsid w:val="002422A5"/>
    <w:rsid w:val="00273110"/>
    <w:rsid w:val="002732F3"/>
    <w:rsid w:val="0028073B"/>
    <w:rsid w:val="002913FC"/>
    <w:rsid w:val="00295B73"/>
    <w:rsid w:val="002A1619"/>
    <w:rsid w:val="002A6D8D"/>
    <w:rsid w:val="002C2F0B"/>
    <w:rsid w:val="002E7AB1"/>
    <w:rsid w:val="002F5750"/>
    <w:rsid w:val="002F6F8E"/>
    <w:rsid w:val="00300037"/>
    <w:rsid w:val="003037CC"/>
    <w:rsid w:val="00325C2A"/>
    <w:rsid w:val="00347728"/>
    <w:rsid w:val="00370B3B"/>
    <w:rsid w:val="0038097A"/>
    <w:rsid w:val="00397CB9"/>
    <w:rsid w:val="003A2A5B"/>
    <w:rsid w:val="003B697D"/>
    <w:rsid w:val="003E4D4A"/>
    <w:rsid w:val="00401853"/>
    <w:rsid w:val="0040507F"/>
    <w:rsid w:val="00446575"/>
    <w:rsid w:val="004543FD"/>
    <w:rsid w:val="004820EC"/>
    <w:rsid w:val="00487152"/>
    <w:rsid w:val="004C722C"/>
    <w:rsid w:val="004D2500"/>
    <w:rsid w:val="004D2B14"/>
    <w:rsid w:val="00524CC6"/>
    <w:rsid w:val="005327D2"/>
    <w:rsid w:val="005506B1"/>
    <w:rsid w:val="005818F6"/>
    <w:rsid w:val="00584E60"/>
    <w:rsid w:val="005C256A"/>
    <w:rsid w:val="005E363B"/>
    <w:rsid w:val="005F5C53"/>
    <w:rsid w:val="006459FF"/>
    <w:rsid w:val="00650AB2"/>
    <w:rsid w:val="006851EA"/>
    <w:rsid w:val="0069412A"/>
    <w:rsid w:val="006B0981"/>
    <w:rsid w:val="006B1DE2"/>
    <w:rsid w:val="006C40B3"/>
    <w:rsid w:val="006D3F0A"/>
    <w:rsid w:val="0071582A"/>
    <w:rsid w:val="00742041"/>
    <w:rsid w:val="00743336"/>
    <w:rsid w:val="007A0A6D"/>
    <w:rsid w:val="007F4482"/>
    <w:rsid w:val="008103AB"/>
    <w:rsid w:val="00811BAA"/>
    <w:rsid w:val="008622CA"/>
    <w:rsid w:val="00880883"/>
    <w:rsid w:val="008833B5"/>
    <w:rsid w:val="008A0DBC"/>
    <w:rsid w:val="008A1B17"/>
    <w:rsid w:val="008B2366"/>
    <w:rsid w:val="008D5AD6"/>
    <w:rsid w:val="00910AC7"/>
    <w:rsid w:val="009134A9"/>
    <w:rsid w:val="0092179F"/>
    <w:rsid w:val="00937BF1"/>
    <w:rsid w:val="00952C02"/>
    <w:rsid w:val="00955CAA"/>
    <w:rsid w:val="009A2029"/>
    <w:rsid w:val="009B452E"/>
    <w:rsid w:val="009B66A7"/>
    <w:rsid w:val="009B7EEA"/>
    <w:rsid w:val="00A479FC"/>
    <w:rsid w:val="00A548A2"/>
    <w:rsid w:val="00AD6859"/>
    <w:rsid w:val="00AF4971"/>
    <w:rsid w:val="00AF5F84"/>
    <w:rsid w:val="00B0021D"/>
    <w:rsid w:val="00B14E2A"/>
    <w:rsid w:val="00B22676"/>
    <w:rsid w:val="00B25AA2"/>
    <w:rsid w:val="00B316BA"/>
    <w:rsid w:val="00B330CB"/>
    <w:rsid w:val="00B4351C"/>
    <w:rsid w:val="00BB0068"/>
    <w:rsid w:val="00BC7664"/>
    <w:rsid w:val="00C02D87"/>
    <w:rsid w:val="00C359CA"/>
    <w:rsid w:val="00C413D5"/>
    <w:rsid w:val="00C43770"/>
    <w:rsid w:val="00C72CF3"/>
    <w:rsid w:val="00C77957"/>
    <w:rsid w:val="00C84F52"/>
    <w:rsid w:val="00CB3E52"/>
    <w:rsid w:val="00CC16E7"/>
    <w:rsid w:val="00CC5949"/>
    <w:rsid w:val="00CE7B97"/>
    <w:rsid w:val="00CE7D76"/>
    <w:rsid w:val="00D342BD"/>
    <w:rsid w:val="00D42FA5"/>
    <w:rsid w:val="00DD7C50"/>
    <w:rsid w:val="00DE1D1D"/>
    <w:rsid w:val="00DE20B6"/>
    <w:rsid w:val="00DE53BB"/>
    <w:rsid w:val="00E50F80"/>
    <w:rsid w:val="00E964D0"/>
    <w:rsid w:val="00EA3024"/>
    <w:rsid w:val="00ED2E31"/>
    <w:rsid w:val="00EF70BA"/>
    <w:rsid w:val="00F01BB7"/>
    <w:rsid w:val="00F25A85"/>
    <w:rsid w:val="00F40CAB"/>
    <w:rsid w:val="00F45E7A"/>
    <w:rsid w:val="00F56232"/>
    <w:rsid w:val="00F71A5E"/>
    <w:rsid w:val="00F749AB"/>
    <w:rsid w:val="00F95AF0"/>
    <w:rsid w:val="00FA37D1"/>
    <w:rsid w:val="00FB4B02"/>
    <w:rsid w:val="00FD3EB9"/>
    <w:rsid w:val="00FF132F"/>
    <w:rsid w:val="00FF2161"/>
    <w:rsid w:val="00FF2A77"/>
    <w:rsid w:val="0524C91E"/>
    <w:rsid w:val="05519748"/>
    <w:rsid w:val="0B1FCFF4"/>
    <w:rsid w:val="12C730B5"/>
    <w:rsid w:val="1505D126"/>
    <w:rsid w:val="169E08AD"/>
    <w:rsid w:val="17CCF2A4"/>
    <w:rsid w:val="1C2C08C4"/>
    <w:rsid w:val="208DF230"/>
    <w:rsid w:val="24CD506D"/>
    <w:rsid w:val="266920CE"/>
    <w:rsid w:val="2769AC7C"/>
    <w:rsid w:val="29A0C190"/>
    <w:rsid w:val="332E7B79"/>
    <w:rsid w:val="33EDEBD7"/>
    <w:rsid w:val="45F6622C"/>
    <w:rsid w:val="4B9D32B0"/>
    <w:rsid w:val="50444FBD"/>
    <w:rsid w:val="50A671FF"/>
    <w:rsid w:val="570A78E3"/>
    <w:rsid w:val="5910BC4C"/>
    <w:rsid w:val="592372B3"/>
    <w:rsid w:val="5AAC8CAD"/>
    <w:rsid w:val="5D872392"/>
    <w:rsid w:val="5E27F56E"/>
    <w:rsid w:val="63E68998"/>
    <w:rsid w:val="69C6CE28"/>
    <w:rsid w:val="6A873AA5"/>
    <w:rsid w:val="6C195813"/>
    <w:rsid w:val="6CF5B816"/>
    <w:rsid w:val="6E6A78C7"/>
    <w:rsid w:val="726C02C6"/>
    <w:rsid w:val="73976A22"/>
    <w:rsid w:val="75442D53"/>
    <w:rsid w:val="78CFCC34"/>
    <w:rsid w:val="78DEB2BE"/>
    <w:rsid w:val="7B088254"/>
    <w:rsid w:val="7E34B0F9"/>
    <w:rsid w:val="7EB8E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CFB5"/>
  <w15:docId w15:val="{3ED512FF-3960-4255-832F-E5634BC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3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okingwithmykids.co.uk/hot-cross-b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Devon County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Petersen</dc:creator>
  <cp:lastModifiedBy>Wendy Chapman</cp:lastModifiedBy>
  <cp:revision>2</cp:revision>
  <cp:lastPrinted>2019-04-26T12:01:00Z</cp:lastPrinted>
  <dcterms:created xsi:type="dcterms:W3CDTF">2023-02-28T14:20:00Z</dcterms:created>
  <dcterms:modified xsi:type="dcterms:W3CDTF">2023-02-28T14:20:00Z</dcterms:modified>
</cp:coreProperties>
</file>